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5A63" w14:textId="77777777" w:rsidR="008341F1" w:rsidRPr="00457E2E" w:rsidRDefault="008341F1" w:rsidP="008341F1">
      <w:pPr>
        <w:jc w:val="center"/>
        <w:rPr>
          <w:b/>
        </w:rPr>
      </w:pPr>
      <w:r w:rsidRPr="00457E2E">
        <w:rPr>
          <w:noProof/>
          <w:lang w:eastAsia="lt-LT"/>
        </w:rPr>
        <w:drawing>
          <wp:inline distT="0" distB="0" distL="0" distR="0" wp14:anchorId="66AAA2EE" wp14:editId="3B39674B">
            <wp:extent cx="933450" cy="933450"/>
            <wp:effectExtent l="0" t="0" r="0" b="0"/>
            <wp:docPr id="3024618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Pr="00457E2E">
        <w:br w:type="textWrapping" w:clear="all"/>
      </w:r>
      <w:r w:rsidRPr="00457E2E">
        <w:rPr>
          <w:b/>
        </w:rPr>
        <w:t>VALSTYBINĖ AKREDITAVIMO SVEIKATOS PRIEŽIŪROS VEIKLAI TARNYBA</w:t>
      </w:r>
    </w:p>
    <w:p w14:paraId="3FE74555" w14:textId="77777777" w:rsidR="008341F1" w:rsidRPr="00457E2E" w:rsidRDefault="008341F1" w:rsidP="008341F1">
      <w:pPr>
        <w:keepNext/>
        <w:pBdr>
          <w:bottom w:val="single" w:sz="12" w:space="1" w:color="auto"/>
        </w:pBdr>
        <w:jc w:val="center"/>
        <w:outlineLvl w:val="2"/>
        <w:rPr>
          <w:b/>
          <w:szCs w:val="20"/>
        </w:rPr>
      </w:pPr>
      <w:r w:rsidRPr="00457E2E">
        <w:rPr>
          <w:b/>
          <w:szCs w:val="20"/>
        </w:rPr>
        <w:t>PRIE SVEIKATOS APSAUGOS MINISTERIJOS</w:t>
      </w:r>
    </w:p>
    <w:p w14:paraId="7F1FB5D3" w14:textId="77777777" w:rsidR="00FA5E8F" w:rsidRDefault="00FA5E8F" w:rsidP="00FA5E8F"/>
    <w:p w14:paraId="70D6159D" w14:textId="35EAE96C" w:rsidR="00FA5E8F" w:rsidRDefault="00FA5E8F" w:rsidP="00FA5E8F">
      <w:r>
        <w:t>PRANEŠIMAS SPAUDAI</w:t>
      </w:r>
      <w:r>
        <w:tab/>
      </w:r>
      <w:r>
        <w:tab/>
      </w:r>
      <w:r>
        <w:tab/>
      </w:r>
      <w:r>
        <w:tab/>
        <w:t>VILNIUS</w:t>
      </w:r>
    </w:p>
    <w:p w14:paraId="5F48167C" w14:textId="3F6BC0A7" w:rsidR="00FA5E8F" w:rsidRDefault="00FA5E8F" w:rsidP="00FA5E8F">
      <w:r>
        <w:tab/>
      </w:r>
      <w:r>
        <w:tab/>
      </w:r>
      <w:r>
        <w:tab/>
      </w:r>
      <w:r>
        <w:tab/>
      </w:r>
      <w:r>
        <w:tab/>
      </w:r>
      <w:r>
        <w:tab/>
        <w:t>202</w:t>
      </w:r>
      <w:r w:rsidR="0069174A">
        <w:t>6</w:t>
      </w:r>
      <w:r>
        <w:t>-0</w:t>
      </w:r>
      <w:r w:rsidR="004002A7">
        <w:t>3</w:t>
      </w:r>
      <w:r>
        <w:t>-</w:t>
      </w:r>
      <w:r w:rsidR="004002A7">
        <w:t>0</w:t>
      </w:r>
      <w:r w:rsidR="0069174A">
        <w:t>5</w:t>
      </w:r>
    </w:p>
    <w:p w14:paraId="3DCB3B00" w14:textId="77777777" w:rsidR="00FA5E8F" w:rsidRDefault="00FA5E8F" w:rsidP="00FA5E8F"/>
    <w:p w14:paraId="6B818E06" w14:textId="77777777" w:rsidR="00FA5E8F" w:rsidRDefault="00FA5E8F" w:rsidP="00FA5E8F"/>
    <w:p w14:paraId="5AC9F18F" w14:textId="77777777" w:rsidR="00FA5E8F" w:rsidRDefault="00FA5E8F" w:rsidP="00FA5E8F"/>
    <w:p w14:paraId="20A3F18A" w14:textId="77777777" w:rsidR="00347A3E" w:rsidRDefault="00347A3E" w:rsidP="00347A3E">
      <w:pPr>
        <w:rPr>
          <w:b/>
          <w:bCs/>
        </w:rPr>
      </w:pPr>
      <w:r w:rsidRPr="007F3E31">
        <w:rPr>
          <w:b/>
          <w:bCs/>
        </w:rPr>
        <w:t>Pasirašyta sutartis su Centrine projektų valdymo agentūra dėl sveikatos priežiūros specialistų pritraukimo į Lietuvos sveikatos sistemą projekto įgyvendinimo</w:t>
      </w:r>
    </w:p>
    <w:p w14:paraId="1EB1F113" w14:textId="77777777" w:rsidR="00347A3E" w:rsidRPr="007F3E31" w:rsidRDefault="00347A3E" w:rsidP="00347A3E"/>
    <w:p w14:paraId="4C75FB1F" w14:textId="77777777" w:rsidR="00347A3E" w:rsidRPr="00347A3E" w:rsidRDefault="00347A3E" w:rsidP="00347A3E">
      <w:pPr>
        <w:rPr>
          <w:b/>
          <w:bCs/>
        </w:rPr>
      </w:pPr>
      <w:r w:rsidRPr="00347A3E">
        <w:rPr>
          <w:b/>
          <w:bCs/>
        </w:rPr>
        <w:t>Valstybinė akreditavimo sveikatos priežiūros veiklai tarnyba prie Sveikatos apsaugos ministerijos 2026 m. vasario 27 d. pasirašė sutartį (Nr. F16-14-(1.22E) su Centrine projektų valdymo agentūra dėl Europos Sąjungos lėšomis pagal ES fondų investicijų programą finansuojamo projekto „Užsienio sveikatos priežiūros specialistų (įskaitant ir iš Lietuvos išvykusius sveikatos priežiūros specialistus) ir neaktyvių sveikatos priežiūros specialistų pritraukimas“ (projekto Nr. 09-030-P-0001) įgyvendinimo.</w:t>
      </w:r>
    </w:p>
    <w:p w14:paraId="0A0F032B" w14:textId="77777777" w:rsidR="00347A3E" w:rsidRPr="007F3E31" w:rsidRDefault="00347A3E" w:rsidP="00347A3E"/>
    <w:p w14:paraId="652FB2BF" w14:textId="77777777" w:rsidR="00347A3E" w:rsidRPr="007F3E31" w:rsidRDefault="00347A3E" w:rsidP="00347A3E">
      <w:r w:rsidRPr="007F3E31">
        <w:t>Projektu siekiama strategiškai stiprinti Lietuvos sveikatos priežiūros sistemą, sudarant palankias sąlygas specialistams sugrįžti į sveikatos sektorių ar atvykti dirbti į Lietuvą.</w:t>
      </w:r>
    </w:p>
    <w:p w14:paraId="71E92519" w14:textId="77777777" w:rsidR="00347A3E" w:rsidRDefault="00347A3E" w:rsidP="00347A3E">
      <w:r w:rsidRPr="007F3E31">
        <w:t>Projekto įgyvendinimo laikotarpis – 2026 m. sausio 2 d.–2029 m. rugpjūčio 30 d.</w:t>
      </w:r>
    </w:p>
    <w:p w14:paraId="7F7AE8A6" w14:textId="77777777" w:rsidR="00347A3E" w:rsidRPr="007F3E31" w:rsidRDefault="00347A3E" w:rsidP="00347A3E"/>
    <w:p w14:paraId="18411683" w14:textId="77777777" w:rsidR="00347A3E" w:rsidRDefault="00347A3E" w:rsidP="00347A3E">
      <w:pPr>
        <w:rPr>
          <w:b/>
          <w:bCs/>
        </w:rPr>
      </w:pPr>
      <w:r w:rsidRPr="007F3E31">
        <w:rPr>
          <w:b/>
          <w:bCs/>
        </w:rPr>
        <w:t>Projekto sprendžiama problema</w:t>
      </w:r>
    </w:p>
    <w:p w14:paraId="0332DD41" w14:textId="77777777" w:rsidR="00347A3E" w:rsidRPr="007F3E31" w:rsidRDefault="00347A3E" w:rsidP="00347A3E"/>
    <w:p w14:paraId="14095EC2" w14:textId="77777777" w:rsidR="00347A3E" w:rsidRPr="007F3E31" w:rsidRDefault="00347A3E" w:rsidP="00347A3E">
      <w:r w:rsidRPr="007F3E31">
        <w:t>Lietuvos sveikatos priežiūros sistema jau ne vienerius metus susiduria su kvalifikuotų asmens sveikatos priežiūros specialistų trūkumu ir netolygiu jų pasiskirstymu šalies regionuose. Ypač juntamas gydytojų ir slaugytojų trūkumas, kuris daro tiesioginę įtaką asmens sveikatos priežiūros paslaugų prieinamumui, jų kokybei, pacientų saugai ir visos sistemos tvarumui.</w:t>
      </w:r>
    </w:p>
    <w:p w14:paraId="4684F0AC" w14:textId="77777777" w:rsidR="00347A3E" w:rsidRPr="007F3E31" w:rsidRDefault="00347A3E" w:rsidP="00347A3E">
      <w:r w:rsidRPr="007F3E31">
        <w:t>Situaciją apsunkina dalies Lietuvos ASP specialistų emigracija, profesinės veiklos nutraukimas ar pertraukos, sudėtingi užsienio ASP specialistų integracijos procesai, informacijos apie kvalifikacijos pripažinimą, licencijavimą, darbo galimybes ir integraciją stoka. Šiuo metu Lietuvoje nėra vienos aiškios sistemos, kuri padėtų užsienio, sugrįžtantiems ar neaktyviems ASP specialistams sklandžiai ir greitai integruotis į šalies sveikatos priežiūros sistemą.</w:t>
      </w:r>
    </w:p>
    <w:p w14:paraId="7511D929" w14:textId="77777777" w:rsidR="00347A3E" w:rsidRDefault="00347A3E" w:rsidP="00347A3E">
      <w:r w:rsidRPr="007F3E31">
        <w:t>Projekto tikslas – sumažinti ASP specialistų trūkumą Lietuvoje, pagerinti asmens sveikatos priežiūros paslaugų kokybę ir prieinamumą pacientams.</w:t>
      </w:r>
    </w:p>
    <w:p w14:paraId="3A57F30E" w14:textId="77777777" w:rsidR="00347A3E" w:rsidRPr="007F3E31" w:rsidRDefault="00347A3E" w:rsidP="00347A3E"/>
    <w:p w14:paraId="48C50290" w14:textId="77777777" w:rsidR="00347A3E" w:rsidRDefault="00347A3E" w:rsidP="00347A3E">
      <w:pPr>
        <w:rPr>
          <w:b/>
          <w:bCs/>
        </w:rPr>
      </w:pPr>
      <w:r w:rsidRPr="007F3E31">
        <w:rPr>
          <w:b/>
          <w:bCs/>
        </w:rPr>
        <w:t>Prasidėjo pirmasis projekto etapas – pritraukimo modelio sukūrimui reikalinga analizė</w:t>
      </w:r>
    </w:p>
    <w:p w14:paraId="32AB8303" w14:textId="77777777" w:rsidR="00347A3E" w:rsidRPr="007F3E31" w:rsidRDefault="00347A3E" w:rsidP="00347A3E"/>
    <w:p w14:paraId="49003424" w14:textId="77777777" w:rsidR="00347A3E" w:rsidRDefault="00347A3E" w:rsidP="00347A3E">
      <w:r w:rsidRPr="007F3E31">
        <w:t>Šių metų sausį buvo pradėtas įgyvendinti pirmasis aštuonių mėnesių trukmės projekto etapas. Šiame etape bus</w:t>
      </w:r>
      <w:r>
        <w:t xml:space="preserve"> </w:t>
      </w:r>
      <w:r w:rsidRPr="007F3E31">
        <w:t>renkama ir rengiama informacija, būtina efektyviam trijų tikslinių ASP specialistų grupių pritraukimo modeliui sukurti.</w:t>
      </w:r>
    </w:p>
    <w:p w14:paraId="0B0D5166" w14:textId="77777777" w:rsidR="00347A3E" w:rsidRPr="007F3E31" w:rsidRDefault="00347A3E" w:rsidP="00347A3E"/>
    <w:p w14:paraId="27DD1D26" w14:textId="77777777" w:rsidR="00347A3E" w:rsidRPr="007F3E31" w:rsidRDefault="00347A3E" w:rsidP="00347A3E">
      <w:r w:rsidRPr="007F3E31">
        <w:t>Analizės metu bus:</w:t>
      </w:r>
    </w:p>
    <w:p w14:paraId="68B40D00" w14:textId="77777777" w:rsidR="00347A3E" w:rsidRPr="007F3E31" w:rsidRDefault="00347A3E" w:rsidP="00347A3E">
      <w:pPr>
        <w:numPr>
          <w:ilvl w:val="0"/>
          <w:numId w:val="25"/>
        </w:numPr>
        <w:spacing w:after="160" w:line="278" w:lineRule="auto"/>
      </w:pPr>
      <w:r w:rsidRPr="007F3E31">
        <w:t>įvertintos šiuo metu Lietuvoje taikomos ASP specialistų pritraukimo ir reintegracijos priemonės bei jų efektyvumas;</w:t>
      </w:r>
    </w:p>
    <w:p w14:paraId="5E639CCE" w14:textId="77777777" w:rsidR="00347A3E" w:rsidRPr="007F3E31" w:rsidRDefault="00347A3E" w:rsidP="00347A3E">
      <w:pPr>
        <w:numPr>
          <w:ilvl w:val="0"/>
          <w:numId w:val="25"/>
        </w:numPr>
        <w:spacing w:after="160" w:line="278" w:lineRule="auto"/>
      </w:pPr>
      <w:r w:rsidRPr="007F3E31">
        <w:t>išanalizuota užsienio šalių geroji praktika;</w:t>
      </w:r>
    </w:p>
    <w:p w14:paraId="2E836294" w14:textId="77777777" w:rsidR="00347A3E" w:rsidRPr="007F3E31" w:rsidRDefault="00347A3E" w:rsidP="00347A3E">
      <w:pPr>
        <w:numPr>
          <w:ilvl w:val="0"/>
          <w:numId w:val="25"/>
        </w:numPr>
        <w:spacing w:after="160" w:line="278" w:lineRule="auto"/>
      </w:pPr>
      <w:r w:rsidRPr="007F3E31">
        <w:lastRenderedPageBreak/>
        <w:t>nustatytos pagrindinės kliūtys ir motyvaciniai veiksniai, darantys įtaką sprendimui grįžti ar atvykti dirbti į Lietuvą;</w:t>
      </w:r>
    </w:p>
    <w:p w14:paraId="01699625" w14:textId="77777777" w:rsidR="00347A3E" w:rsidRPr="007F3E31" w:rsidRDefault="00347A3E" w:rsidP="00347A3E">
      <w:pPr>
        <w:numPr>
          <w:ilvl w:val="0"/>
          <w:numId w:val="25"/>
        </w:numPr>
        <w:spacing w:after="160" w:line="278" w:lineRule="auto"/>
      </w:pPr>
      <w:r w:rsidRPr="007F3E31">
        <w:t>kartu su formaliojo mokymo institucijomis įvertintos profesinių kvalifikacijų pripažinimo procedūrų metu taikomų kompensacinių priemonių įgyvendinimo galimybės, apimtis ir tvarka.</w:t>
      </w:r>
    </w:p>
    <w:p w14:paraId="4AB1BCC4" w14:textId="77777777" w:rsidR="00347A3E" w:rsidRDefault="00347A3E" w:rsidP="00347A3E">
      <w:r w:rsidRPr="007F3E31">
        <w:t>Šis etapas yra labai svarbus viso projekto sėkmei – duomenimis ir analize grįsti sprendimai leis sukurti realius sveikatos sistemos poreikius atitinkantį specialistų pritraukimo modelį.</w:t>
      </w:r>
    </w:p>
    <w:p w14:paraId="0DAD4FCE" w14:textId="77777777" w:rsidR="00347A3E" w:rsidRPr="007F3E31" w:rsidRDefault="00347A3E" w:rsidP="00347A3E"/>
    <w:p w14:paraId="1FA3954E" w14:textId="77777777" w:rsidR="00347A3E" w:rsidRDefault="00347A3E" w:rsidP="00347A3E">
      <w:pPr>
        <w:rPr>
          <w:b/>
          <w:bCs/>
        </w:rPr>
      </w:pPr>
      <w:r w:rsidRPr="007F3E31">
        <w:rPr>
          <w:b/>
          <w:bCs/>
        </w:rPr>
        <w:t>Atlikta Lietuvos savivaldybių apklausa</w:t>
      </w:r>
    </w:p>
    <w:p w14:paraId="13A5983D" w14:textId="77777777" w:rsidR="00347A3E" w:rsidRPr="007F3E31" w:rsidRDefault="00347A3E" w:rsidP="00347A3E"/>
    <w:p w14:paraId="61A39811" w14:textId="77777777" w:rsidR="00347A3E" w:rsidRPr="007F3E31" w:rsidRDefault="00347A3E" w:rsidP="00347A3E">
      <w:r w:rsidRPr="007F3E31">
        <w:t>Renkant informaciją analizei, iki vasario 23 d. buvo vykdoma visų Lietuvos savivaldybių apklausa dėl asmens sveikatos priežiūros specialistų trūkumo ir taikomų pritraukimo priemonių. Apklausoje buvo pakviestos dalyvauti visos 60 Lietuvos savivaldybių, atsakymus pateikė 53.</w:t>
      </w:r>
    </w:p>
    <w:p w14:paraId="63BA4357" w14:textId="77777777" w:rsidR="00AD4312" w:rsidRDefault="00AD4312" w:rsidP="00347A3E"/>
    <w:p w14:paraId="5C0DAFFF" w14:textId="6B9F923E" w:rsidR="00347A3E" w:rsidRPr="007F3E31" w:rsidRDefault="00347A3E" w:rsidP="00347A3E">
      <w:r w:rsidRPr="007F3E31">
        <w:t>Apklausa buvo siekiama:</w:t>
      </w:r>
    </w:p>
    <w:p w14:paraId="1425B217" w14:textId="77777777" w:rsidR="00347A3E" w:rsidRPr="007F3E31" w:rsidRDefault="00347A3E" w:rsidP="00347A3E">
      <w:pPr>
        <w:numPr>
          <w:ilvl w:val="0"/>
          <w:numId w:val="24"/>
        </w:numPr>
        <w:spacing w:after="160" w:line="278" w:lineRule="auto"/>
      </w:pPr>
      <w:r w:rsidRPr="007F3E31">
        <w:t>identifikuoti, kokių profesinių kvalifikacijų specialistų  ir kuriose gydymo įstaigose savivaldybėse labiausiai trūksta;</w:t>
      </w:r>
    </w:p>
    <w:p w14:paraId="052DD7C7" w14:textId="77777777" w:rsidR="00347A3E" w:rsidRPr="007F3E31" w:rsidRDefault="00347A3E" w:rsidP="00347A3E">
      <w:pPr>
        <w:numPr>
          <w:ilvl w:val="0"/>
          <w:numId w:val="24"/>
        </w:numPr>
        <w:spacing w:after="160" w:line="278" w:lineRule="auto"/>
      </w:pPr>
      <w:r w:rsidRPr="007F3E31">
        <w:t>įvertinti pagrindines specialistų trūkumo priežastis;</w:t>
      </w:r>
    </w:p>
    <w:p w14:paraId="4ABBA258" w14:textId="77777777" w:rsidR="00347A3E" w:rsidRPr="007F3E31" w:rsidRDefault="00347A3E" w:rsidP="00347A3E">
      <w:pPr>
        <w:numPr>
          <w:ilvl w:val="0"/>
          <w:numId w:val="24"/>
        </w:numPr>
        <w:spacing w:after="160" w:line="278" w:lineRule="auto"/>
      </w:pPr>
      <w:r w:rsidRPr="007F3E31">
        <w:t>išanalizuoti, ar savivaldybės planuoja specialistų poreikį, ar turi patvirtintas pritraukimo programas ir kokias konkrečias priemones taiko;</w:t>
      </w:r>
    </w:p>
    <w:p w14:paraId="1B4FD486" w14:textId="77777777" w:rsidR="00347A3E" w:rsidRPr="007F3E31" w:rsidRDefault="00347A3E" w:rsidP="00347A3E">
      <w:pPr>
        <w:numPr>
          <w:ilvl w:val="0"/>
          <w:numId w:val="24"/>
        </w:numPr>
        <w:spacing w:after="160" w:line="278" w:lineRule="auto"/>
      </w:pPr>
      <w:r w:rsidRPr="007F3E31">
        <w:t>surinkti informaciją apie užsienio specialistų įdarbinimo praktiką ir bendradarbiavimą su aukštosiomis mokyklomis;</w:t>
      </w:r>
    </w:p>
    <w:p w14:paraId="6098E840" w14:textId="77777777" w:rsidR="00347A3E" w:rsidRPr="007F3E31" w:rsidRDefault="00347A3E" w:rsidP="00347A3E">
      <w:pPr>
        <w:numPr>
          <w:ilvl w:val="0"/>
          <w:numId w:val="24"/>
        </w:numPr>
        <w:spacing w:after="160" w:line="278" w:lineRule="auto"/>
      </w:pPr>
      <w:r w:rsidRPr="007F3E31">
        <w:t>įvertinti savivaldybių pasirengimą dalyvauti projekte ir prisidėti prie jo viešinimo.</w:t>
      </w:r>
    </w:p>
    <w:p w14:paraId="1F837D48" w14:textId="77777777" w:rsidR="00347A3E" w:rsidRDefault="00347A3E" w:rsidP="00347A3E">
      <w:pPr>
        <w:rPr>
          <w:b/>
          <w:bCs/>
        </w:rPr>
      </w:pPr>
      <w:r w:rsidRPr="007F3E31">
        <w:rPr>
          <w:b/>
          <w:bCs/>
        </w:rPr>
        <w:t>Kitos projekto veiklos</w:t>
      </w:r>
    </w:p>
    <w:p w14:paraId="5ECD08A4" w14:textId="77777777" w:rsidR="00347A3E" w:rsidRPr="007F3E31" w:rsidRDefault="00347A3E" w:rsidP="00347A3E"/>
    <w:p w14:paraId="1269F46C" w14:textId="77777777" w:rsidR="00347A3E" w:rsidRPr="007F3E31" w:rsidRDefault="00347A3E" w:rsidP="00347A3E">
      <w:r w:rsidRPr="007F3E31">
        <w:t>Išanalizavus Lietuvos ir užsienio šalių patirtį ASP specialistų pritraukimo ir integracijos srityje bei identifikavus pagrindines kliūtis, su kuriomis susiduria į Lietuvos sveikatos priežiūros sistemą besijungiantys užsienio, sugrįžtantys ir neaktyvūs ASP specialistai, numatoma parengti ir sukurti ilgalaikį ASP specialistų pritraukimo ir įdarbinimo modelį, apimantį:</w:t>
      </w:r>
    </w:p>
    <w:p w14:paraId="05D28EBB" w14:textId="77777777" w:rsidR="00347A3E" w:rsidRPr="007F3E31" w:rsidRDefault="00347A3E" w:rsidP="00347A3E">
      <w:pPr>
        <w:numPr>
          <w:ilvl w:val="1"/>
          <w:numId w:val="27"/>
        </w:numPr>
        <w:spacing w:after="160" w:line="278" w:lineRule="auto"/>
      </w:pPr>
      <w:r w:rsidRPr="007F3E31">
        <w:t>profesinės kvalifikacijos pripažinimo ir licencijavimo procesus;</w:t>
      </w:r>
    </w:p>
    <w:p w14:paraId="79BA57F3" w14:textId="77777777" w:rsidR="00347A3E" w:rsidRPr="007F3E31" w:rsidRDefault="00347A3E" w:rsidP="00347A3E">
      <w:pPr>
        <w:numPr>
          <w:ilvl w:val="1"/>
          <w:numId w:val="27"/>
        </w:numPr>
        <w:spacing w:after="160" w:line="278" w:lineRule="auto"/>
      </w:pPr>
      <w:r w:rsidRPr="007F3E31">
        <w:t>informacijos apie darbo rinkos galimybes ir laisvas darbo vietas sisteminimą;</w:t>
      </w:r>
    </w:p>
    <w:p w14:paraId="7CCCF212" w14:textId="77777777" w:rsidR="00347A3E" w:rsidRPr="007F3E31" w:rsidRDefault="00347A3E" w:rsidP="00347A3E">
      <w:pPr>
        <w:numPr>
          <w:ilvl w:val="1"/>
          <w:numId w:val="27"/>
        </w:numPr>
        <w:spacing w:after="160" w:line="278" w:lineRule="auto"/>
      </w:pPr>
      <w:r w:rsidRPr="007F3E31">
        <w:t>integracijos priemones, įskaitant valstybinės kalbos mokymus;</w:t>
      </w:r>
    </w:p>
    <w:p w14:paraId="5D6F92D9" w14:textId="77777777" w:rsidR="00347A3E" w:rsidRPr="007F3E31" w:rsidRDefault="00347A3E" w:rsidP="00347A3E">
      <w:pPr>
        <w:numPr>
          <w:ilvl w:val="1"/>
          <w:numId w:val="27"/>
        </w:numPr>
        <w:spacing w:after="160" w:line="278" w:lineRule="auto"/>
      </w:pPr>
      <w:r w:rsidRPr="007F3E31">
        <w:t>papildomo profesinių kompetencijų tobulinimo ar įgijimo galimybes;</w:t>
      </w:r>
    </w:p>
    <w:p w14:paraId="1C6187D8" w14:textId="77777777" w:rsidR="00347A3E" w:rsidRDefault="00347A3E" w:rsidP="00347A3E">
      <w:pPr>
        <w:rPr>
          <w:b/>
          <w:bCs/>
        </w:rPr>
      </w:pPr>
      <w:r w:rsidRPr="007F3E31">
        <w:rPr>
          <w:b/>
          <w:bCs/>
        </w:rPr>
        <w:t>Laukiami projekto rezultatai</w:t>
      </w:r>
    </w:p>
    <w:p w14:paraId="4BDDBA82" w14:textId="77777777" w:rsidR="00347A3E" w:rsidRPr="007F3E31" w:rsidRDefault="00347A3E" w:rsidP="00347A3E"/>
    <w:p w14:paraId="64A52A5B" w14:textId="77777777" w:rsidR="00347A3E" w:rsidRPr="007F3E31" w:rsidRDefault="00347A3E" w:rsidP="00347A3E">
      <w:r w:rsidRPr="007F3E31">
        <w:t>Įgyvendinus projektą tikimasi:</w:t>
      </w:r>
    </w:p>
    <w:p w14:paraId="2F56CA70" w14:textId="77777777" w:rsidR="00347A3E" w:rsidRPr="007F3E31" w:rsidRDefault="00347A3E" w:rsidP="00347A3E">
      <w:pPr>
        <w:numPr>
          <w:ilvl w:val="0"/>
          <w:numId w:val="26"/>
        </w:numPr>
        <w:spacing w:after="160" w:line="278" w:lineRule="auto"/>
      </w:pPr>
      <w:r w:rsidRPr="007F3E31">
        <w:t>sukurti aiškų, veiksmingą ir ilgalaikį ASP specialistų pritraukimo ir integracijos modelį;</w:t>
      </w:r>
    </w:p>
    <w:p w14:paraId="2FA0FB50" w14:textId="77777777" w:rsidR="00347A3E" w:rsidRPr="007F3E31" w:rsidRDefault="00347A3E" w:rsidP="00347A3E">
      <w:pPr>
        <w:numPr>
          <w:ilvl w:val="0"/>
          <w:numId w:val="26"/>
        </w:numPr>
        <w:spacing w:after="160" w:line="278" w:lineRule="auto"/>
      </w:pPr>
      <w:r w:rsidRPr="007F3E31">
        <w:t>sudaryti palankesnes sąlygas užsienio, sugrįžtantiems ir neaktyviems ASP specialistams greičiau įsilieti į Lietuvos sveikatos priežiūros sistemą;</w:t>
      </w:r>
    </w:p>
    <w:p w14:paraId="4DD5F09F" w14:textId="77777777" w:rsidR="00347A3E" w:rsidRPr="007F3E31" w:rsidRDefault="00347A3E" w:rsidP="00347A3E">
      <w:pPr>
        <w:numPr>
          <w:ilvl w:val="0"/>
          <w:numId w:val="26"/>
        </w:numPr>
        <w:spacing w:after="160" w:line="278" w:lineRule="auto"/>
      </w:pPr>
      <w:r w:rsidRPr="007F3E31">
        <w:t>prisidėti prie ASP specialistų trūkumo mažinimo ir geresnio jų pasiskirstymo regionuose;</w:t>
      </w:r>
    </w:p>
    <w:p w14:paraId="237CE552" w14:textId="77777777" w:rsidR="00347A3E" w:rsidRPr="007F3E31" w:rsidRDefault="00347A3E" w:rsidP="00347A3E">
      <w:pPr>
        <w:numPr>
          <w:ilvl w:val="0"/>
          <w:numId w:val="26"/>
        </w:numPr>
        <w:spacing w:after="160" w:line="278" w:lineRule="auto"/>
      </w:pPr>
      <w:r w:rsidRPr="007F3E31">
        <w:t>pagerinti asmens sveikatos priežiūros paslaugų prieinamumą ir kokybę pacientams.</w:t>
      </w:r>
    </w:p>
    <w:p w14:paraId="0976414D" w14:textId="77777777" w:rsidR="00347A3E" w:rsidRDefault="00347A3E" w:rsidP="00347A3E">
      <w:pPr>
        <w:rPr>
          <w:b/>
          <w:bCs/>
        </w:rPr>
      </w:pPr>
      <w:r w:rsidRPr="007F3E31">
        <w:rPr>
          <w:b/>
          <w:bCs/>
        </w:rPr>
        <w:lastRenderedPageBreak/>
        <w:t>Projekto finansavimas</w:t>
      </w:r>
    </w:p>
    <w:p w14:paraId="4C98C00E" w14:textId="77777777" w:rsidR="00347A3E" w:rsidRPr="007F3E31" w:rsidRDefault="00347A3E" w:rsidP="00347A3E"/>
    <w:p w14:paraId="18B3D787" w14:textId="77777777" w:rsidR="00347A3E" w:rsidRPr="007F3E31" w:rsidRDefault="00347A3E" w:rsidP="00347A3E">
      <w:r w:rsidRPr="007F3E31">
        <w:t>Projektas įgyvendinamas pagal Sveikatos apsaugos ministerijos 2022–2030 m. Sveikatos priežiūros kokybės ir efektyvumo didinimo plėtros programos pažangos priemonės Nr. 11-002-02-11-01 „Gerinti sveikatos priežiūros paslaugų kokybę ir prieinamumą“ poveiklę 10.4 „Sveikatos priežiūros specialistų rengimas, pritraukimas, Vidurio ir vakarų Lietuvos regionas“.</w:t>
      </w:r>
    </w:p>
    <w:p w14:paraId="4660247E" w14:textId="77777777" w:rsidR="00347A3E" w:rsidRPr="007F3E31" w:rsidRDefault="00347A3E" w:rsidP="00347A3E">
      <w:r w:rsidRPr="007F3E31">
        <w:t>Projektas finansuojamas Europos Sąjungos lėšomis pagal ES fondų investicijų programą. Projekto vertė – 2 999 685 Eur. ES fondų lėšų finansavimas – 2 550 000 Eur.</w:t>
      </w:r>
    </w:p>
    <w:p w14:paraId="7164D66E" w14:textId="77777777" w:rsidR="00347A3E" w:rsidRDefault="00347A3E" w:rsidP="00347A3E">
      <w:r w:rsidRPr="007F3E31">
        <w:t>Projektą įgyvendina Valstybinė akreditavimo sveikatos priežiūros veiklai tarnyba prie Lietuvos Respublikos sveikatos apsaugos ministerijos (VASPVT).</w:t>
      </w:r>
    </w:p>
    <w:p w14:paraId="4F6754B8" w14:textId="77777777" w:rsidR="00347A3E" w:rsidRPr="007F3E31" w:rsidRDefault="00347A3E" w:rsidP="00347A3E"/>
    <w:p w14:paraId="44831FF0" w14:textId="77777777" w:rsidR="00347A3E" w:rsidRDefault="00347A3E" w:rsidP="00347A3E">
      <w:pPr>
        <w:rPr>
          <w:b/>
          <w:bCs/>
        </w:rPr>
      </w:pPr>
      <w:r w:rsidRPr="007F3E31">
        <w:rPr>
          <w:b/>
          <w:bCs/>
        </w:rPr>
        <w:t>Kviečiame registruotis ir prisidėti prie Lietuvos sveikatos sistemos stiprinimo</w:t>
      </w:r>
    </w:p>
    <w:p w14:paraId="48422161" w14:textId="77777777" w:rsidR="00347A3E" w:rsidRPr="007F3E31" w:rsidRDefault="00347A3E" w:rsidP="00347A3E"/>
    <w:p w14:paraId="756D1C44" w14:textId="77777777" w:rsidR="00347A3E" w:rsidRPr="007F3E31" w:rsidRDefault="00347A3E" w:rsidP="00347A3E">
      <w:r w:rsidRPr="007F3E31">
        <w:t>Užsienyje dirbantys ir šiuo metu neaktyvūs Lietuvos sveikatos priežiūros specialistai kviečiami registruotis ir išreikšti susidomėjimą dalyvauti projekte. Jūsų patirtis, kompetencijos ir profesinė motyvacija yra svarbi Lietuvos sveikatos sistemos ateičiai.</w:t>
      </w:r>
    </w:p>
    <w:p w14:paraId="75E253FC" w14:textId="77777777" w:rsidR="00347A3E" w:rsidRDefault="00347A3E" w:rsidP="00347A3E">
      <w:hyperlink r:id="rId12">
        <w:r w:rsidRPr="4AC821A7">
          <w:rPr>
            <w:rStyle w:val="Hyperlink"/>
            <w:lang w:val="lt"/>
          </w:rPr>
          <w:t>Registracijos į susitikimą su sveikatos priežiūros specialistais nuoroda</w:t>
        </w:r>
      </w:hyperlink>
      <w:r w:rsidRPr="4AC821A7">
        <w:rPr>
          <w:lang w:val="lt"/>
        </w:rPr>
        <w:t>.</w:t>
      </w:r>
      <w:r w:rsidRPr="4AC821A7">
        <w:t xml:space="preserve"> </w:t>
      </w:r>
    </w:p>
    <w:p w14:paraId="7743F699" w14:textId="77777777" w:rsidR="00BF5150" w:rsidRDefault="00BF5150" w:rsidP="00347A3E"/>
    <w:p w14:paraId="249A2FA3" w14:textId="3A1E7485" w:rsidR="00BF5150" w:rsidRPr="0016398D" w:rsidRDefault="00EE39A4" w:rsidP="00347A3E">
      <w:r w:rsidRPr="00EE39A4">
        <w:t>Kviečiame jungtis prie neaktyvių ir užsien</w:t>
      </w:r>
      <w:r w:rsidR="005D3614">
        <w:t>yje dirbančių</w:t>
      </w:r>
      <w:r w:rsidRPr="00EE39A4">
        <w:t xml:space="preserve"> ASP specialistų pritraukimo į Lietuvą, pasidalinant informacija apie projektą ir pakviečiant registruotis tuos, kuriems jis aktualus.</w:t>
      </w:r>
    </w:p>
    <w:p w14:paraId="06BCF159" w14:textId="77777777" w:rsidR="00347A3E" w:rsidRDefault="00347A3E" w:rsidP="00347A3E"/>
    <w:p w14:paraId="19838E1E" w14:textId="77777777" w:rsidR="00347A3E" w:rsidRPr="0016398D" w:rsidRDefault="00347A3E" w:rsidP="00347A3E">
      <w:r w:rsidRPr="4AC821A7">
        <w:rPr>
          <w:lang w:val="lt"/>
        </w:rPr>
        <w:t>Ši registracija nėra paraiška dalyvauti projekte ir negarantuoja finansavimo ar kitų pritraukimo priemonių suteikimo.</w:t>
      </w:r>
      <w:r w:rsidRPr="4AC821A7">
        <w:t xml:space="preserve"> </w:t>
      </w:r>
    </w:p>
    <w:p w14:paraId="66EFE3DF" w14:textId="77777777" w:rsidR="00347A3E" w:rsidRDefault="00347A3E" w:rsidP="00347A3E"/>
    <w:p w14:paraId="1C05CD16" w14:textId="77777777" w:rsidR="00347A3E" w:rsidRPr="0016398D" w:rsidRDefault="00347A3E" w:rsidP="00347A3E">
      <w:r w:rsidRPr="4AC821A7">
        <w:rPr>
          <w:lang w:val="lt"/>
        </w:rPr>
        <w:t>Jei kiltų klausimų dėl dalyvavimo projekte, susisiekite el.paštu </w:t>
      </w:r>
      <w:hyperlink r:id="rId13">
        <w:r w:rsidRPr="4AC821A7">
          <w:rPr>
            <w:rStyle w:val="Hyperlink"/>
            <w:lang w:val="lt"/>
          </w:rPr>
          <w:t>ausra.makareviciute@vaspvt.gov.lt</w:t>
        </w:r>
      </w:hyperlink>
      <w:r w:rsidRPr="4AC821A7">
        <w:rPr>
          <w:lang w:val="lt"/>
        </w:rPr>
        <w:t xml:space="preserve"> arba telefonu </w:t>
      </w:r>
      <w:r w:rsidRPr="0D5887A2">
        <w:rPr>
          <w:b/>
          <w:bCs/>
          <w:lang w:val="lt"/>
        </w:rPr>
        <w:t>+370 660 94683</w:t>
      </w:r>
      <w:r w:rsidRPr="4AC821A7">
        <w:rPr>
          <w:lang w:val="lt"/>
        </w:rPr>
        <w:t xml:space="preserve"> (Aušra Makarevičiūtė).</w:t>
      </w:r>
    </w:p>
    <w:p w14:paraId="25998E20" w14:textId="77777777" w:rsidR="00347A3E" w:rsidRPr="0016398D" w:rsidRDefault="00347A3E" w:rsidP="00347A3E"/>
    <w:p w14:paraId="0EEE1FE5" w14:textId="77777777" w:rsidR="00347A3E" w:rsidRPr="005D7D95" w:rsidRDefault="00347A3E" w:rsidP="00347A3E">
      <w:r>
        <w:rPr>
          <w:noProof/>
        </w:rPr>
        <w:drawing>
          <wp:inline distT="0" distB="0" distL="0" distR="0" wp14:anchorId="604A457E" wp14:editId="1C58E08C">
            <wp:extent cx="2750127" cy="597792"/>
            <wp:effectExtent l="0" t="0" r="0" b="0"/>
            <wp:docPr id="1778633604" name="Picture 1">
              <a:extLst xmlns:a="http://schemas.openxmlformats.org/drawingml/2006/main">
                <a:ext uri="{FF2B5EF4-FFF2-40B4-BE49-F238E27FC236}">
                  <a16:creationId xmlns:a16="http://schemas.microsoft.com/office/drawing/2014/main" id="{56762673-9D97-4758-AE55-B967C4C0F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33604" name="Picture 17786336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224" cy="607160"/>
                    </a:xfrm>
                    <a:prstGeom prst="rect">
                      <a:avLst/>
                    </a:prstGeom>
                  </pic:spPr>
                </pic:pic>
              </a:graphicData>
            </a:graphic>
          </wp:inline>
        </w:drawing>
      </w:r>
    </w:p>
    <w:p w14:paraId="6EC727F7" w14:textId="77777777" w:rsidR="00C375B7" w:rsidRPr="009F18A7" w:rsidRDefault="00C375B7" w:rsidP="009F18A7">
      <w:pPr>
        <w:rPr>
          <w:lang w:val="en-US"/>
        </w:rPr>
      </w:pPr>
    </w:p>
    <w:sectPr w:rsidR="00C375B7" w:rsidRPr="009F18A7" w:rsidSect="00E1334F">
      <w:headerReference w:type="even" r:id="rId15"/>
      <w:headerReference w:type="default" r:id="rId16"/>
      <w:footerReference w:type="default" r:id="rId17"/>
      <w:headerReference w:type="first" r:id="rId18"/>
      <w:pgSz w:w="11907" w:h="16840" w:code="9"/>
      <w:pgMar w:top="1134" w:right="567" w:bottom="1134" w:left="1701" w:header="567" w:footer="39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D691" w14:textId="77777777" w:rsidR="00C320C1" w:rsidRDefault="00C320C1">
      <w:r>
        <w:separator/>
      </w:r>
    </w:p>
  </w:endnote>
  <w:endnote w:type="continuationSeparator" w:id="0">
    <w:p w14:paraId="27C8E1F6" w14:textId="77777777" w:rsidR="00C320C1" w:rsidRDefault="00C3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20CE" w14:textId="2870F4DF" w:rsidR="00CC39B3" w:rsidRPr="00192786" w:rsidRDefault="00CC39B3" w:rsidP="00CC39B3">
    <w:pPr>
      <w:pStyle w:val="Header"/>
      <w:jc w:val="center"/>
      <w:rPr>
        <w:b/>
        <w:sz w:val="24"/>
        <w:szCs w:val="24"/>
        <w:lang w:val="lt-LT"/>
      </w:rPr>
    </w:pPr>
  </w:p>
  <w:p w14:paraId="1E16729A" w14:textId="77777777" w:rsidR="00CC39B3" w:rsidRDefault="00CC39B3" w:rsidP="00CC39B3">
    <w:pPr>
      <w:pStyle w:val="Footer"/>
      <w:tabs>
        <w:tab w:val="clear" w:pos="4153"/>
        <w:tab w:val="clear" w:pos="8306"/>
      </w:tabs>
    </w:pPr>
  </w:p>
  <w:p w14:paraId="5E3749D9" w14:textId="77777777" w:rsidR="00CC39B3" w:rsidRDefault="00CC39B3" w:rsidP="00CC39B3">
    <w:pPr>
      <w:ind w:firstLine="129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D2E5" w14:textId="77777777" w:rsidR="00C320C1" w:rsidRDefault="00C320C1">
      <w:r>
        <w:separator/>
      </w:r>
    </w:p>
  </w:footnote>
  <w:footnote w:type="continuationSeparator" w:id="0">
    <w:p w14:paraId="59524EA1" w14:textId="77777777" w:rsidR="00C320C1" w:rsidRDefault="00C3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6C46" w14:textId="77777777" w:rsidR="00CC39B3" w:rsidRDefault="0023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57870F" w14:textId="77777777" w:rsidR="00CC39B3" w:rsidRDefault="00CC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B2E0" w14:textId="02762526" w:rsidR="00CC39B3" w:rsidRDefault="0023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CDE">
      <w:rPr>
        <w:rStyle w:val="PageNumber"/>
        <w:noProof/>
      </w:rPr>
      <w:t>3</w:t>
    </w:r>
    <w:r>
      <w:rPr>
        <w:rStyle w:val="PageNumber"/>
      </w:rPr>
      <w:fldChar w:fldCharType="end"/>
    </w:r>
  </w:p>
  <w:p w14:paraId="7938F2E5" w14:textId="77777777" w:rsidR="00CC39B3" w:rsidRDefault="00CC3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EF06" w14:textId="77777777" w:rsidR="00CC39B3" w:rsidRPr="00192786" w:rsidRDefault="00CC39B3" w:rsidP="00CC39B3">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31D"/>
    <w:multiLevelType w:val="multilevel"/>
    <w:tmpl w:val="76F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6E31"/>
    <w:multiLevelType w:val="hybridMultilevel"/>
    <w:tmpl w:val="686EB064"/>
    <w:lvl w:ilvl="0" w:tplc="5B6E256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6A1D4F"/>
    <w:multiLevelType w:val="multilevel"/>
    <w:tmpl w:val="6D18A74E"/>
    <w:lvl w:ilvl="0">
      <w:start w:val="1"/>
      <w:numFmt w:val="decimal"/>
      <w:suff w:val="space"/>
      <w:lvlText w:val="%1."/>
      <w:lvlJc w:val="left"/>
      <w:pPr>
        <w:ind w:left="1070" w:hanging="360"/>
      </w:pPr>
      <w:rPr>
        <w:rFonts w:hint="default"/>
        <w:b w:val="0"/>
        <w:bCs w:val="0"/>
      </w:rPr>
    </w:lvl>
    <w:lvl w:ilvl="1">
      <w:start w:val="1"/>
      <w:numFmt w:val="decimal"/>
      <w:isLgl/>
      <w:suff w:val="space"/>
      <w:lvlText w:val="%1.%2."/>
      <w:lvlJc w:val="left"/>
      <w:pPr>
        <w:ind w:left="744" w:hanging="432"/>
      </w:pPr>
      <w:rPr>
        <w:rFonts w:hint="default"/>
        <w:b w:val="0"/>
        <w:bCs w:val="0"/>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3" w15:restartNumberingAfterBreak="0">
    <w:nsid w:val="074B09C3"/>
    <w:multiLevelType w:val="multilevel"/>
    <w:tmpl w:val="6EA8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F1725"/>
    <w:multiLevelType w:val="hybridMultilevel"/>
    <w:tmpl w:val="5C325830"/>
    <w:lvl w:ilvl="0" w:tplc="9EE0839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403CAF"/>
    <w:multiLevelType w:val="multilevel"/>
    <w:tmpl w:val="88B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A2EEF"/>
    <w:multiLevelType w:val="multilevel"/>
    <w:tmpl w:val="6D92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07CE"/>
    <w:multiLevelType w:val="multilevel"/>
    <w:tmpl w:val="279E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F74EB"/>
    <w:multiLevelType w:val="multilevel"/>
    <w:tmpl w:val="4E7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97EAF"/>
    <w:multiLevelType w:val="multilevel"/>
    <w:tmpl w:val="88D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17755"/>
    <w:multiLevelType w:val="hybridMultilevel"/>
    <w:tmpl w:val="B030C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B51BE8"/>
    <w:multiLevelType w:val="multilevel"/>
    <w:tmpl w:val="B470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93DC3"/>
    <w:multiLevelType w:val="multilevel"/>
    <w:tmpl w:val="4372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45808"/>
    <w:multiLevelType w:val="multilevel"/>
    <w:tmpl w:val="F756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B107B"/>
    <w:multiLevelType w:val="multilevel"/>
    <w:tmpl w:val="D2B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85C6A"/>
    <w:multiLevelType w:val="multilevel"/>
    <w:tmpl w:val="55F2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A14A8"/>
    <w:multiLevelType w:val="multilevel"/>
    <w:tmpl w:val="3AC8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511EB"/>
    <w:multiLevelType w:val="multilevel"/>
    <w:tmpl w:val="2C4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674ECF"/>
    <w:multiLevelType w:val="multilevel"/>
    <w:tmpl w:val="6D18A74E"/>
    <w:lvl w:ilvl="0">
      <w:start w:val="1"/>
      <w:numFmt w:val="decimal"/>
      <w:suff w:val="space"/>
      <w:lvlText w:val="%1."/>
      <w:lvlJc w:val="left"/>
      <w:pPr>
        <w:ind w:left="1070" w:hanging="360"/>
      </w:pPr>
      <w:rPr>
        <w:rFonts w:hint="default"/>
        <w:b w:val="0"/>
        <w:bCs w:val="0"/>
      </w:rPr>
    </w:lvl>
    <w:lvl w:ilvl="1">
      <w:start w:val="1"/>
      <w:numFmt w:val="decimal"/>
      <w:isLgl/>
      <w:suff w:val="space"/>
      <w:lvlText w:val="%1.%2."/>
      <w:lvlJc w:val="left"/>
      <w:pPr>
        <w:ind w:left="744" w:hanging="432"/>
      </w:pPr>
      <w:rPr>
        <w:rFonts w:hint="default"/>
        <w:b w:val="0"/>
        <w:bCs w:val="0"/>
      </w:rPr>
    </w:lvl>
    <w:lvl w:ilvl="2">
      <w:start w:val="1"/>
      <w:numFmt w:val="decimal"/>
      <w:isLgl/>
      <w:lvlText w:val="%1.%2.%3."/>
      <w:lvlJc w:val="left"/>
      <w:pPr>
        <w:ind w:left="1032"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9" w15:restartNumberingAfterBreak="0">
    <w:nsid w:val="5CFF6EB3"/>
    <w:multiLevelType w:val="multilevel"/>
    <w:tmpl w:val="42C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A90FFB"/>
    <w:multiLevelType w:val="multilevel"/>
    <w:tmpl w:val="7F1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E24C5C"/>
    <w:multiLevelType w:val="multilevel"/>
    <w:tmpl w:val="3702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B7ACD"/>
    <w:multiLevelType w:val="multilevel"/>
    <w:tmpl w:val="C5A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C83E58"/>
    <w:multiLevelType w:val="multilevel"/>
    <w:tmpl w:val="FBD2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5666F4"/>
    <w:multiLevelType w:val="hybridMultilevel"/>
    <w:tmpl w:val="B55E6FB8"/>
    <w:lvl w:ilvl="0" w:tplc="F580EF0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7BCD37BE"/>
    <w:multiLevelType w:val="multilevel"/>
    <w:tmpl w:val="6996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790735"/>
    <w:multiLevelType w:val="multilevel"/>
    <w:tmpl w:val="6C02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3534">
    <w:abstractNumId w:val="24"/>
  </w:num>
  <w:num w:numId="2" w16cid:durableId="159857807">
    <w:abstractNumId w:val="2"/>
  </w:num>
  <w:num w:numId="3" w16cid:durableId="1839269034">
    <w:abstractNumId w:val="1"/>
  </w:num>
  <w:num w:numId="4" w16cid:durableId="761023913">
    <w:abstractNumId w:val="18"/>
  </w:num>
  <w:num w:numId="5" w16cid:durableId="365372211">
    <w:abstractNumId w:val="4"/>
  </w:num>
  <w:num w:numId="6" w16cid:durableId="1292245871">
    <w:abstractNumId w:val="10"/>
  </w:num>
  <w:num w:numId="7" w16cid:durableId="1166827025">
    <w:abstractNumId w:val="7"/>
  </w:num>
  <w:num w:numId="8" w16cid:durableId="265236542">
    <w:abstractNumId w:val="0"/>
  </w:num>
  <w:num w:numId="9" w16cid:durableId="824779925">
    <w:abstractNumId w:val="16"/>
  </w:num>
  <w:num w:numId="10" w16cid:durableId="711879116">
    <w:abstractNumId w:val="8"/>
  </w:num>
  <w:num w:numId="11" w16cid:durableId="1828012840">
    <w:abstractNumId w:val="25"/>
  </w:num>
  <w:num w:numId="12" w16cid:durableId="1298602757">
    <w:abstractNumId w:val="9"/>
  </w:num>
  <w:num w:numId="13" w16cid:durableId="1017658999">
    <w:abstractNumId w:val="11"/>
  </w:num>
  <w:num w:numId="14" w16cid:durableId="1910072531">
    <w:abstractNumId w:val="13"/>
  </w:num>
  <w:num w:numId="15" w16cid:durableId="738287789">
    <w:abstractNumId w:val="17"/>
  </w:num>
  <w:num w:numId="16" w16cid:durableId="2096397717">
    <w:abstractNumId w:val="12"/>
  </w:num>
  <w:num w:numId="17" w16cid:durableId="285308115">
    <w:abstractNumId w:val="6"/>
  </w:num>
  <w:num w:numId="18" w16cid:durableId="1824203506">
    <w:abstractNumId w:val="5"/>
  </w:num>
  <w:num w:numId="19" w16cid:durableId="1489521167">
    <w:abstractNumId w:val="20"/>
  </w:num>
  <w:num w:numId="20" w16cid:durableId="1608348397">
    <w:abstractNumId w:val="22"/>
  </w:num>
  <w:num w:numId="21" w16cid:durableId="1417752440">
    <w:abstractNumId w:val="15"/>
  </w:num>
  <w:num w:numId="22" w16cid:durableId="2129464163">
    <w:abstractNumId w:val="19"/>
  </w:num>
  <w:num w:numId="23" w16cid:durableId="121505072">
    <w:abstractNumId w:val="23"/>
  </w:num>
  <w:num w:numId="24" w16cid:durableId="1087772218">
    <w:abstractNumId w:val="14"/>
  </w:num>
  <w:num w:numId="25" w16cid:durableId="168562531">
    <w:abstractNumId w:val="26"/>
  </w:num>
  <w:num w:numId="26" w16cid:durableId="1840079860">
    <w:abstractNumId w:val="21"/>
  </w:num>
  <w:num w:numId="27" w16cid:durableId="2104763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02"/>
    <w:rsid w:val="00036DBC"/>
    <w:rsid w:val="00054E1D"/>
    <w:rsid w:val="00081043"/>
    <w:rsid w:val="000822A4"/>
    <w:rsid w:val="00087674"/>
    <w:rsid w:val="00097E6B"/>
    <w:rsid w:val="000C71CE"/>
    <w:rsid w:val="000F29DD"/>
    <w:rsid w:val="000F349A"/>
    <w:rsid w:val="000F72A1"/>
    <w:rsid w:val="00107ACC"/>
    <w:rsid w:val="001168B3"/>
    <w:rsid w:val="00130668"/>
    <w:rsid w:val="00133FAE"/>
    <w:rsid w:val="001368DB"/>
    <w:rsid w:val="0014696D"/>
    <w:rsid w:val="001548A6"/>
    <w:rsid w:val="0016065C"/>
    <w:rsid w:val="0016696E"/>
    <w:rsid w:val="001801B4"/>
    <w:rsid w:val="001A63F1"/>
    <w:rsid w:val="001B2FD1"/>
    <w:rsid w:val="001B3775"/>
    <w:rsid w:val="001D62C7"/>
    <w:rsid w:val="00212539"/>
    <w:rsid w:val="00212859"/>
    <w:rsid w:val="00220576"/>
    <w:rsid w:val="0022621B"/>
    <w:rsid w:val="00234E8E"/>
    <w:rsid w:val="00237452"/>
    <w:rsid w:val="00251A76"/>
    <w:rsid w:val="00270045"/>
    <w:rsid w:val="00293DE0"/>
    <w:rsid w:val="002A7577"/>
    <w:rsid w:val="002B3686"/>
    <w:rsid w:val="002B42CE"/>
    <w:rsid w:val="002C191E"/>
    <w:rsid w:val="00303B10"/>
    <w:rsid w:val="00317DAC"/>
    <w:rsid w:val="00320F97"/>
    <w:rsid w:val="00327B0A"/>
    <w:rsid w:val="00336968"/>
    <w:rsid w:val="0034363C"/>
    <w:rsid w:val="00347A3E"/>
    <w:rsid w:val="0035577B"/>
    <w:rsid w:val="003634D1"/>
    <w:rsid w:val="00374029"/>
    <w:rsid w:val="00377F9F"/>
    <w:rsid w:val="00380F0A"/>
    <w:rsid w:val="00391589"/>
    <w:rsid w:val="00393CDE"/>
    <w:rsid w:val="003B11EC"/>
    <w:rsid w:val="003C4161"/>
    <w:rsid w:val="003C6BC2"/>
    <w:rsid w:val="003D595E"/>
    <w:rsid w:val="003E04D9"/>
    <w:rsid w:val="004002A7"/>
    <w:rsid w:val="00413230"/>
    <w:rsid w:val="00413C88"/>
    <w:rsid w:val="00425367"/>
    <w:rsid w:val="004445D3"/>
    <w:rsid w:val="00445626"/>
    <w:rsid w:val="004542ED"/>
    <w:rsid w:val="00455B24"/>
    <w:rsid w:val="004561FF"/>
    <w:rsid w:val="004937A3"/>
    <w:rsid w:val="004B4D68"/>
    <w:rsid w:val="004D5530"/>
    <w:rsid w:val="004D70FC"/>
    <w:rsid w:val="004F6AF3"/>
    <w:rsid w:val="004F71F4"/>
    <w:rsid w:val="004F7DFA"/>
    <w:rsid w:val="0050130F"/>
    <w:rsid w:val="005221D8"/>
    <w:rsid w:val="00525623"/>
    <w:rsid w:val="00534E22"/>
    <w:rsid w:val="0055135E"/>
    <w:rsid w:val="005579EA"/>
    <w:rsid w:val="00566828"/>
    <w:rsid w:val="0057260E"/>
    <w:rsid w:val="005912B6"/>
    <w:rsid w:val="005A35D8"/>
    <w:rsid w:val="005C10E6"/>
    <w:rsid w:val="005D3614"/>
    <w:rsid w:val="00602494"/>
    <w:rsid w:val="00626B8F"/>
    <w:rsid w:val="0064016D"/>
    <w:rsid w:val="0066072F"/>
    <w:rsid w:val="00665A83"/>
    <w:rsid w:val="00680A02"/>
    <w:rsid w:val="00685089"/>
    <w:rsid w:val="0069174A"/>
    <w:rsid w:val="006A0F75"/>
    <w:rsid w:val="006A230F"/>
    <w:rsid w:val="006A26FA"/>
    <w:rsid w:val="006C316D"/>
    <w:rsid w:val="006C5911"/>
    <w:rsid w:val="006C6F06"/>
    <w:rsid w:val="006E1C78"/>
    <w:rsid w:val="006E3ACD"/>
    <w:rsid w:val="006E6E26"/>
    <w:rsid w:val="00700D56"/>
    <w:rsid w:val="00702D7D"/>
    <w:rsid w:val="00721855"/>
    <w:rsid w:val="007270A3"/>
    <w:rsid w:val="00727E60"/>
    <w:rsid w:val="00745B62"/>
    <w:rsid w:val="00745E76"/>
    <w:rsid w:val="00746525"/>
    <w:rsid w:val="00756011"/>
    <w:rsid w:val="0076638A"/>
    <w:rsid w:val="00773C05"/>
    <w:rsid w:val="00785E9E"/>
    <w:rsid w:val="007B2738"/>
    <w:rsid w:val="007C321B"/>
    <w:rsid w:val="007D576D"/>
    <w:rsid w:val="007D616F"/>
    <w:rsid w:val="007F7FE5"/>
    <w:rsid w:val="00817340"/>
    <w:rsid w:val="00822A32"/>
    <w:rsid w:val="008341F1"/>
    <w:rsid w:val="008516CA"/>
    <w:rsid w:val="00876B90"/>
    <w:rsid w:val="00882E7F"/>
    <w:rsid w:val="00890AB5"/>
    <w:rsid w:val="008A0FE1"/>
    <w:rsid w:val="008A408F"/>
    <w:rsid w:val="008B088C"/>
    <w:rsid w:val="00913ED0"/>
    <w:rsid w:val="00922D7E"/>
    <w:rsid w:val="00930DF3"/>
    <w:rsid w:val="00947033"/>
    <w:rsid w:val="00956075"/>
    <w:rsid w:val="00966A76"/>
    <w:rsid w:val="009A484A"/>
    <w:rsid w:val="009D316A"/>
    <w:rsid w:val="009E2460"/>
    <w:rsid w:val="009F18A7"/>
    <w:rsid w:val="009F56E7"/>
    <w:rsid w:val="009F7C5C"/>
    <w:rsid w:val="00A043A7"/>
    <w:rsid w:val="00A04E13"/>
    <w:rsid w:val="00A2035D"/>
    <w:rsid w:val="00A2648C"/>
    <w:rsid w:val="00A36903"/>
    <w:rsid w:val="00A674C6"/>
    <w:rsid w:val="00A84DED"/>
    <w:rsid w:val="00A934D5"/>
    <w:rsid w:val="00AB217E"/>
    <w:rsid w:val="00AC57AE"/>
    <w:rsid w:val="00AD4312"/>
    <w:rsid w:val="00AD48EE"/>
    <w:rsid w:val="00AF01E3"/>
    <w:rsid w:val="00B077D5"/>
    <w:rsid w:val="00B15117"/>
    <w:rsid w:val="00B24A19"/>
    <w:rsid w:val="00B47CC5"/>
    <w:rsid w:val="00B610D6"/>
    <w:rsid w:val="00B66A27"/>
    <w:rsid w:val="00B81D0D"/>
    <w:rsid w:val="00B81E85"/>
    <w:rsid w:val="00BA15DB"/>
    <w:rsid w:val="00BC1980"/>
    <w:rsid w:val="00BC6C47"/>
    <w:rsid w:val="00BF5150"/>
    <w:rsid w:val="00C040BE"/>
    <w:rsid w:val="00C14629"/>
    <w:rsid w:val="00C26850"/>
    <w:rsid w:val="00C268FB"/>
    <w:rsid w:val="00C320C1"/>
    <w:rsid w:val="00C375B7"/>
    <w:rsid w:val="00C73D44"/>
    <w:rsid w:val="00C916F9"/>
    <w:rsid w:val="00C91B3F"/>
    <w:rsid w:val="00C97D03"/>
    <w:rsid w:val="00CC39B3"/>
    <w:rsid w:val="00CC61ED"/>
    <w:rsid w:val="00CD73C7"/>
    <w:rsid w:val="00CE2D32"/>
    <w:rsid w:val="00CE339B"/>
    <w:rsid w:val="00D065F2"/>
    <w:rsid w:val="00D17905"/>
    <w:rsid w:val="00D21782"/>
    <w:rsid w:val="00D32BE3"/>
    <w:rsid w:val="00D33F54"/>
    <w:rsid w:val="00D35104"/>
    <w:rsid w:val="00D36F2C"/>
    <w:rsid w:val="00D53B71"/>
    <w:rsid w:val="00D655ED"/>
    <w:rsid w:val="00D868CF"/>
    <w:rsid w:val="00DB2771"/>
    <w:rsid w:val="00DB3E9D"/>
    <w:rsid w:val="00DC20DE"/>
    <w:rsid w:val="00DC2288"/>
    <w:rsid w:val="00DC2EEF"/>
    <w:rsid w:val="00DD3810"/>
    <w:rsid w:val="00DE4628"/>
    <w:rsid w:val="00E01E1D"/>
    <w:rsid w:val="00E037AB"/>
    <w:rsid w:val="00E10B91"/>
    <w:rsid w:val="00E1334F"/>
    <w:rsid w:val="00E1435C"/>
    <w:rsid w:val="00E3177C"/>
    <w:rsid w:val="00E32AE6"/>
    <w:rsid w:val="00E56CBE"/>
    <w:rsid w:val="00E86AB9"/>
    <w:rsid w:val="00EA4AD2"/>
    <w:rsid w:val="00EC3083"/>
    <w:rsid w:val="00EC5B40"/>
    <w:rsid w:val="00ED5898"/>
    <w:rsid w:val="00EE39A4"/>
    <w:rsid w:val="00F12F43"/>
    <w:rsid w:val="00F230E8"/>
    <w:rsid w:val="00F52E59"/>
    <w:rsid w:val="00FA0E78"/>
    <w:rsid w:val="00FA5E8F"/>
    <w:rsid w:val="00FC2E9D"/>
    <w:rsid w:val="00FC3610"/>
    <w:rsid w:val="00FC4312"/>
    <w:rsid w:val="00FD7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B0C3"/>
  <w15:docId w15:val="{B0ABCA74-316E-4ACB-8EFF-F63B72B9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0A02"/>
    <w:pPr>
      <w:tabs>
        <w:tab w:val="center" w:pos="4320"/>
        <w:tab w:val="right" w:pos="8640"/>
      </w:tabs>
    </w:pPr>
    <w:rPr>
      <w:sz w:val="20"/>
      <w:szCs w:val="20"/>
      <w:lang w:val="en-GB"/>
    </w:rPr>
  </w:style>
  <w:style w:type="character" w:customStyle="1" w:styleId="HeaderChar">
    <w:name w:val="Header Char"/>
    <w:basedOn w:val="DefaultParagraphFont"/>
    <w:link w:val="Header"/>
    <w:rsid w:val="00680A02"/>
    <w:rPr>
      <w:rFonts w:ascii="Times New Roman" w:eastAsia="Times New Roman" w:hAnsi="Times New Roman" w:cs="Times New Roman"/>
      <w:sz w:val="20"/>
      <w:szCs w:val="20"/>
      <w:lang w:val="en-GB"/>
    </w:rPr>
  </w:style>
  <w:style w:type="paragraph" w:styleId="Footer">
    <w:name w:val="footer"/>
    <w:basedOn w:val="Normal"/>
    <w:link w:val="FooterChar"/>
    <w:rsid w:val="00680A02"/>
    <w:pPr>
      <w:tabs>
        <w:tab w:val="center" w:pos="4153"/>
        <w:tab w:val="right" w:pos="8306"/>
      </w:tabs>
    </w:pPr>
  </w:style>
  <w:style w:type="character" w:customStyle="1" w:styleId="FooterChar">
    <w:name w:val="Footer Char"/>
    <w:basedOn w:val="DefaultParagraphFont"/>
    <w:link w:val="Footer"/>
    <w:rsid w:val="00680A02"/>
    <w:rPr>
      <w:rFonts w:ascii="Times New Roman" w:eastAsia="Times New Roman" w:hAnsi="Times New Roman" w:cs="Times New Roman"/>
      <w:sz w:val="24"/>
      <w:szCs w:val="24"/>
    </w:rPr>
  </w:style>
  <w:style w:type="character" w:styleId="PageNumber">
    <w:name w:val="page number"/>
    <w:basedOn w:val="DefaultParagraphFont"/>
    <w:rsid w:val="00680A02"/>
  </w:style>
  <w:style w:type="character" w:styleId="Hyperlink">
    <w:name w:val="Hyperlink"/>
    <w:basedOn w:val="DefaultParagraphFont"/>
    <w:uiPriority w:val="99"/>
    <w:unhideWhenUsed/>
    <w:rsid w:val="00680A02"/>
    <w:rPr>
      <w:color w:val="0000FF"/>
      <w:u w:val="single"/>
    </w:rPr>
  </w:style>
  <w:style w:type="character" w:customStyle="1" w:styleId="UnresolvedMention1">
    <w:name w:val="Unresolved Mention1"/>
    <w:basedOn w:val="DefaultParagraphFont"/>
    <w:uiPriority w:val="99"/>
    <w:semiHidden/>
    <w:unhideWhenUsed/>
    <w:rsid w:val="00327B0A"/>
    <w:rPr>
      <w:color w:val="605E5C"/>
      <w:shd w:val="clear" w:color="auto" w:fill="E1DFDD"/>
    </w:rPr>
  </w:style>
  <w:style w:type="paragraph" w:styleId="Revision">
    <w:name w:val="Revision"/>
    <w:hidden/>
    <w:uiPriority w:val="99"/>
    <w:semiHidden/>
    <w:rsid w:val="00EC308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3083"/>
    <w:rPr>
      <w:sz w:val="16"/>
      <w:szCs w:val="16"/>
    </w:rPr>
  </w:style>
  <w:style w:type="paragraph" w:styleId="CommentText">
    <w:name w:val="annotation text"/>
    <w:basedOn w:val="Normal"/>
    <w:link w:val="CommentTextChar"/>
    <w:uiPriority w:val="99"/>
    <w:unhideWhenUsed/>
    <w:rsid w:val="00EC3083"/>
    <w:rPr>
      <w:sz w:val="20"/>
      <w:szCs w:val="20"/>
    </w:rPr>
  </w:style>
  <w:style w:type="character" w:customStyle="1" w:styleId="CommentTextChar">
    <w:name w:val="Comment Text Char"/>
    <w:basedOn w:val="DefaultParagraphFont"/>
    <w:link w:val="CommentText"/>
    <w:uiPriority w:val="99"/>
    <w:rsid w:val="00EC30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083"/>
    <w:rPr>
      <w:b/>
      <w:bCs/>
    </w:rPr>
  </w:style>
  <w:style w:type="character" w:customStyle="1" w:styleId="CommentSubjectChar">
    <w:name w:val="Comment Subject Char"/>
    <w:basedOn w:val="CommentTextChar"/>
    <w:link w:val="CommentSubject"/>
    <w:uiPriority w:val="99"/>
    <w:semiHidden/>
    <w:rsid w:val="00EC3083"/>
    <w:rPr>
      <w:rFonts w:ascii="Times New Roman" w:eastAsia="Times New Roman" w:hAnsi="Times New Roman" w:cs="Times New Roman"/>
      <w:b/>
      <w:bCs/>
      <w:sz w:val="20"/>
      <w:szCs w:val="20"/>
    </w:rPr>
  </w:style>
  <w:style w:type="paragraph" w:styleId="ListParagraph">
    <w:name w:val="List Paragraph"/>
    <w:basedOn w:val="Normal"/>
    <w:uiPriority w:val="34"/>
    <w:qFormat/>
    <w:rsid w:val="009F56E7"/>
    <w:pPr>
      <w:ind w:left="720"/>
      <w:contextualSpacing/>
    </w:pPr>
  </w:style>
  <w:style w:type="paragraph" w:styleId="BalloonText">
    <w:name w:val="Balloon Text"/>
    <w:basedOn w:val="Normal"/>
    <w:link w:val="BalloonTextChar"/>
    <w:uiPriority w:val="99"/>
    <w:semiHidden/>
    <w:unhideWhenUsed/>
    <w:rsid w:val="00293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DE0"/>
    <w:rPr>
      <w:rFonts w:ascii="Segoe UI" w:eastAsia="Times New Roman" w:hAnsi="Segoe UI" w:cs="Segoe UI"/>
      <w:sz w:val="18"/>
      <w:szCs w:val="18"/>
    </w:rPr>
  </w:style>
  <w:style w:type="character" w:styleId="Strong">
    <w:name w:val="Strong"/>
    <w:basedOn w:val="DefaultParagraphFont"/>
    <w:uiPriority w:val="22"/>
    <w:qFormat/>
    <w:rsid w:val="00756011"/>
    <w:rPr>
      <w:b/>
      <w:bCs/>
    </w:rPr>
  </w:style>
  <w:style w:type="character" w:styleId="UnresolvedMention">
    <w:name w:val="Unresolved Mention"/>
    <w:basedOn w:val="DefaultParagraphFont"/>
    <w:uiPriority w:val="99"/>
    <w:semiHidden/>
    <w:unhideWhenUsed/>
    <w:rsid w:val="00377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9016">
      <w:bodyDiv w:val="1"/>
      <w:marLeft w:val="0"/>
      <w:marRight w:val="0"/>
      <w:marTop w:val="0"/>
      <w:marBottom w:val="0"/>
      <w:divBdr>
        <w:top w:val="none" w:sz="0" w:space="0" w:color="auto"/>
        <w:left w:val="none" w:sz="0" w:space="0" w:color="auto"/>
        <w:bottom w:val="none" w:sz="0" w:space="0" w:color="auto"/>
        <w:right w:val="none" w:sz="0" w:space="0" w:color="auto"/>
      </w:divBdr>
    </w:div>
    <w:div w:id="958342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akareviciute@vaspvt.gov.l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v9tfTO72iUuBj_nceIUGyuh7Lpz-E9hGp-jtkwRqpiNUNkFQOVBZRTdZVEZRWTJDS1MxQ0ZQUjVEOS4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b1adb5-e3c1-4f87-a94f-0e9d567aa1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A9CDF7AA179049B67C770DCAA7B57D" ma:contentTypeVersion="14" ma:contentTypeDescription="Create a new document." ma:contentTypeScope="" ma:versionID="68b287b7b07b8a89d0943d35d8d5a626">
  <xsd:schema xmlns:xsd="http://www.w3.org/2001/XMLSchema" xmlns:xs="http://www.w3.org/2001/XMLSchema" xmlns:p="http://schemas.microsoft.com/office/2006/metadata/properties" xmlns:ns3="d2b1adb5-e3c1-4f87-a94f-0e9d567aa17b" xmlns:ns4="17ebfe54-a6f9-4aeb-880e-1767589f3b07" targetNamespace="http://schemas.microsoft.com/office/2006/metadata/properties" ma:root="true" ma:fieldsID="5d4db066ab80d2773035adf69a070f2b" ns3:_="" ns4:_="">
    <xsd:import namespace="d2b1adb5-e3c1-4f87-a94f-0e9d567aa17b"/>
    <xsd:import namespace="17ebfe54-a6f9-4aeb-880e-1767589f3b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1adb5-e3c1-4f87-a94f-0e9d567aa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bfe54-a6f9-4aeb-880e-1767589f3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3A09B-4B3F-439A-BDA2-D27298D85586}">
  <ds:schemaRefs>
    <ds:schemaRef ds:uri="http://schemas.microsoft.com/sharepoint/v3/contenttype/forms"/>
  </ds:schemaRefs>
</ds:datastoreItem>
</file>

<file path=customXml/itemProps2.xml><?xml version="1.0" encoding="utf-8"?>
<ds:datastoreItem xmlns:ds="http://schemas.openxmlformats.org/officeDocument/2006/customXml" ds:itemID="{EF04934D-256E-4425-AD77-59AD170C395E}">
  <ds:schemaRefs>
    <ds:schemaRef ds:uri="http://schemas.microsoft.com/office/2006/metadata/properties"/>
    <ds:schemaRef ds:uri="http://schemas.microsoft.com/office/infopath/2007/PartnerControls"/>
    <ds:schemaRef ds:uri="d2b1adb5-e3c1-4f87-a94f-0e9d567aa17b"/>
  </ds:schemaRefs>
</ds:datastoreItem>
</file>

<file path=customXml/itemProps3.xml><?xml version="1.0" encoding="utf-8"?>
<ds:datastoreItem xmlns:ds="http://schemas.openxmlformats.org/officeDocument/2006/customXml" ds:itemID="{2576F65A-1F69-4F0A-AF32-4C58C79EADE4}">
  <ds:schemaRefs>
    <ds:schemaRef ds:uri="http://schemas.openxmlformats.org/officeDocument/2006/bibliography"/>
  </ds:schemaRefs>
</ds:datastoreItem>
</file>

<file path=customXml/itemProps4.xml><?xml version="1.0" encoding="utf-8"?>
<ds:datastoreItem xmlns:ds="http://schemas.openxmlformats.org/officeDocument/2006/customXml" ds:itemID="{12481B15-456D-4A3B-A4B2-7A175EAAD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1adb5-e3c1-4f87-a94f-0e9d567aa17b"/>
    <ds:schemaRef ds:uri="17ebfe54-a6f9-4aeb-880e-1767589f3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4349</Words>
  <Characters>2479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Pakal</dc:creator>
  <cp:keywords/>
  <dc:description/>
  <cp:lastModifiedBy>Urtė Vajavudzkaitė</cp:lastModifiedBy>
  <cp:revision>9</cp:revision>
  <cp:lastPrinted>2022-03-20T22:24:00Z</cp:lastPrinted>
  <dcterms:created xsi:type="dcterms:W3CDTF">2026-03-05T08:57:00Z</dcterms:created>
  <dcterms:modified xsi:type="dcterms:W3CDTF">2026-03-06T12:38:00Z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0x0101002BA9CDF7AA179049B67C770DCAA7B57D</vt:lpwstr>
  </property>
  <property fmtid="{D5CDD505-2E9C-101B-9397-08002B2CF9AE}" pid="3" name="GrammarlyDocumentId">
    <vt:lpwstr>36bf31bd-084f-47aa-95ae-0e0289127290</vt:lpwstr>
  </property>
</Properties>
</file>